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29" w:rsidRDefault="00D06729" w:rsidP="00D067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color w:val="3A3A3A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D06729" w:rsidRDefault="00D06729" w:rsidP="00D067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Александро-Невского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Рязанской области</w:t>
      </w:r>
    </w:p>
    <w:p w:rsidR="00D06729" w:rsidRDefault="00D06729" w:rsidP="00D067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Рязанская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Александро-Невский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район,  р.п.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Александро-Невский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, ул. Советская, д.9, </w:t>
      </w:r>
    </w:p>
    <w:p w:rsidR="00D06729" w:rsidRDefault="00D06729" w:rsidP="00D067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тел. 22-5-25, 22-3-14,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6729" w:rsidTr="00D06729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06729" w:rsidRDefault="00D067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ru-RU"/>
              </w:rPr>
            </w:pPr>
          </w:p>
        </w:tc>
      </w:tr>
    </w:tbl>
    <w:p w:rsidR="00D06729" w:rsidRDefault="00D06729" w:rsidP="00D06729">
      <w:pPr>
        <w:spacing w:after="0"/>
        <w:rPr>
          <w:rFonts w:ascii="Times New Roman" w:eastAsia="Times New Roman" w:hAnsi="Times New Roman" w:cs="Times New Roman"/>
          <w:w w:val="120"/>
          <w:lang w:eastAsia="ru-RU"/>
        </w:rPr>
      </w:pPr>
    </w:p>
    <w:p w:rsidR="00D06729" w:rsidRDefault="00D06729" w:rsidP="00D06729">
      <w:pPr>
        <w:spacing w:after="0"/>
        <w:rPr>
          <w:rFonts w:ascii="Times New Roman" w:eastAsia="Times New Roman" w:hAnsi="Times New Roman" w:cs="Times New Roman"/>
          <w:w w:val="120"/>
          <w:sz w:val="28"/>
          <w:szCs w:val="28"/>
          <w:lang w:eastAsia="ru-RU"/>
        </w:rPr>
      </w:pPr>
    </w:p>
    <w:p w:rsidR="00D06729" w:rsidRDefault="00D06729" w:rsidP="00D067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  <w:t>Р Е Ш Е Н И Е</w:t>
      </w:r>
    </w:p>
    <w:p w:rsidR="00D06729" w:rsidRDefault="00D06729" w:rsidP="00D067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D06729" w:rsidRPr="00D42D71" w:rsidRDefault="00D06729" w:rsidP="00D06729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D42D7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от </w:t>
      </w:r>
      <w:r w:rsidR="000A4A84" w:rsidRPr="00D42D7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29 июня</w:t>
      </w:r>
      <w:r w:rsidRPr="00D42D7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 202</w:t>
      </w:r>
      <w:r w:rsidR="000A4A84" w:rsidRPr="00D42D7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2</w:t>
      </w:r>
      <w:r w:rsidRPr="00D42D7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года                                                </w:t>
      </w:r>
      <w:r w:rsidR="000A4A84" w:rsidRPr="00D42D7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                </w:t>
      </w:r>
      <w:r w:rsidRPr="00D42D7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              </w:t>
      </w:r>
      <w:r w:rsidR="00D42D7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                       </w:t>
      </w:r>
      <w:r w:rsidRPr="00D42D7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  № 3</w:t>
      </w:r>
      <w:r w:rsidR="000A4A84" w:rsidRPr="00D42D7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1</w:t>
      </w:r>
    </w:p>
    <w:p w:rsidR="006E7A76" w:rsidRPr="00D42D71" w:rsidRDefault="006E7A76" w:rsidP="006E7A76">
      <w:pPr>
        <w:pStyle w:val="a6"/>
        <w:rPr>
          <w:b/>
          <w:sz w:val="24"/>
        </w:rPr>
      </w:pPr>
      <w:r w:rsidRPr="00D42D71">
        <w:rPr>
          <w:b/>
          <w:sz w:val="24"/>
        </w:rPr>
        <w:t xml:space="preserve">Об установлении времени безвозмездного предоставления </w:t>
      </w:r>
    </w:p>
    <w:p w:rsidR="00D42D71" w:rsidRDefault="006E7A76" w:rsidP="006E7A76">
      <w:pPr>
        <w:pStyle w:val="a6"/>
        <w:rPr>
          <w:b/>
          <w:sz w:val="24"/>
        </w:rPr>
      </w:pPr>
      <w:r w:rsidRPr="00D42D71">
        <w:rPr>
          <w:b/>
          <w:sz w:val="24"/>
        </w:rPr>
        <w:t xml:space="preserve">помещений, находящихся в </w:t>
      </w:r>
      <w:proofErr w:type="gramStart"/>
      <w:r w:rsidRPr="00D42D71">
        <w:rPr>
          <w:b/>
          <w:sz w:val="24"/>
        </w:rPr>
        <w:t>государственной</w:t>
      </w:r>
      <w:proofErr w:type="gramEnd"/>
      <w:r w:rsidRPr="00D42D71">
        <w:rPr>
          <w:b/>
          <w:sz w:val="24"/>
        </w:rPr>
        <w:t xml:space="preserve"> или муниципальной </w:t>
      </w:r>
    </w:p>
    <w:p w:rsidR="006E7A76" w:rsidRPr="00D42D71" w:rsidRDefault="006E7A76" w:rsidP="006E7A76">
      <w:pPr>
        <w:pStyle w:val="a6"/>
        <w:rPr>
          <w:b/>
          <w:sz w:val="24"/>
        </w:rPr>
      </w:pPr>
      <w:r w:rsidRPr="00D42D71">
        <w:rPr>
          <w:b/>
          <w:sz w:val="24"/>
        </w:rPr>
        <w:t xml:space="preserve">собственности, для проведения </w:t>
      </w:r>
      <w:proofErr w:type="gramStart"/>
      <w:r w:rsidRPr="00D42D71">
        <w:rPr>
          <w:b/>
          <w:sz w:val="24"/>
        </w:rPr>
        <w:t>агитационных</w:t>
      </w:r>
      <w:proofErr w:type="gramEnd"/>
      <w:r w:rsidRPr="00D42D71">
        <w:rPr>
          <w:b/>
          <w:sz w:val="24"/>
        </w:rPr>
        <w:t xml:space="preserve"> </w:t>
      </w:r>
    </w:p>
    <w:p w:rsidR="000A4A84" w:rsidRPr="00D42D71" w:rsidRDefault="006E7A76" w:rsidP="006E7A76">
      <w:pPr>
        <w:pStyle w:val="a6"/>
        <w:rPr>
          <w:b/>
          <w:sz w:val="24"/>
        </w:rPr>
      </w:pPr>
      <w:r w:rsidRPr="00D42D71">
        <w:rPr>
          <w:b/>
          <w:sz w:val="24"/>
        </w:rPr>
        <w:t>публичных мероприятий в форме собраний</w:t>
      </w:r>
    </w:p>
    <w:p w:rsidR="000A4A84" w:rsidRPr="00D42D71" w:rsidRDefault="000A4A84" w:rsidP="000A4A84">
      <w:pPr>
        <w:pStyle w:val="a6"/>
        <w:rPr>
          <w:sz w:val="24"/>
        </w:rPr>
      </w:pPr>
    </w:p>
    <w:p w:rsidR="00D06729" w:rsidRPr="00D42D71" w:rsidRDefault="000A4A84" w:rsidP="00D42D71">
      <w:pPr>
        <w:pStyle w:val="a6"/>
        <w:spacing w:line="276" w:lineRule="auto"/>
        <w:ind w:firstLine="708"/>
        <w:jc w:val="both"/>
        <w:rPr>
          <w:sz w:val="24"/>
        </w:rPr>
      </w:pPr>
      <w:proofErr w:type="gramStart"/>
      <w:r w:rsidRPr="00D42D71">
        <w:rPr>
          <w:sz w:val="24"/>
        </w:rPr>
        <w:t xml:space="preserve">В соответствии с частью 3 статьи 35 Закона Рязанской области </w:t>
      </w:r>
      <w:r w:rsidRPr="00D42D71">
        <w:rPr>
          <w:sz w:val="24"/>
        </w:rPr>
        <w:br/>
        <w:t>от 28 июня 2012 года № 39-ОЗ «О выборах</w:t>
      </w:r>
      <w:r w:rsidR="00675109" w:rsidRPr="00D42D71">
        <w:rPr>
          <w:sz w:val="24"/>
        </w:rPr>
        <w:t xml:space="preserve"> Губернатора Рязанской области», на основании Постановления Избирательной комиссии рязанской области от 24 июня 2022 года 19/272-7 года «О поручении территориальным избирательным комиссиям об установлении времени безвозмездного предоставления помещений, находящихся в государственной или муниципальной собственности, для проведения агитационных публичных мероприятий в форме</w:t>
      </w:r>
      <w:proofErr w:type="gramEnd"/>
      <w:r w:rsidR="00675109" w:rsidRPr="00D42D71">
        <w:rPr>
          <w:sz w:val="24"/>
        </w:rPr>
        <w:t xml:space="preserve"> собраний»</w:t>
      </w:r>
      <w:r w:rsidR="006E7A76" w:rsidRPr="00D42D71">
        <w:rPr>
          <w:sz w:val="24"/>
        </w:rPr>
        <w:t xml:space="preserve"> </w:t>
      </w:r>
      <w:r w:rsidR="00D06729" w:rsidRPr="00D42D71">
        <w:rPr>
          <w:bCs/>
          <w:sz w:val="24"/>
        </w:rPr>
        <w:t xml:space="preserve"> </w:t>
      </w:r>
      <w:r w:rsidR="00D06729" w:rsidRPr="00D42D71">
        <w:rPr>
          <w:sz w:val="24"/>
        </w:rPr>
        <w:t xml:space="preserve">   территориальная избирательная комиссия </w:t>
      </w:r>
      <w:proofErr w:type="spellStart"/>
      <w:r w:rsidR="00D06729" w:rsidRPr="00D42D71">
        <w:rPr>
          <w:sz w:val="24"/>
        </w:rPr>
        <w:t>Александро-Невского</w:t>
      </w:r>
      <w:proofErr w:type="spellEnd"/>
      <w:r w:rsidR="00D06729" w:rsidRPr="00D42D71">
        <w:rPr>
          <w:sz w:val="24"/>
        </w:rPr>
        <w:t xml:space="preserve"> района  РЕШИЛА:</w:t>
      </w:r>
    </w:p>
    <w:p w:rsidR="006E7A76" w:rsidRPr="00D42D71" w:rsidRDefault="006E7A76" w:rsidP="006E7A76">
      <w:pPr>
        <w:pStyle w:val="a6"/>
        <w:ind w:firstLine="708"/>
        <w:jc w:val="both"/>
        <w:rPr>
          <w:sz w:val="24"/>
        </w:rPr>
      </w:pPr>
    </w:p>
    <w:p w:rsidR="00D06729" w:rsidRPr="00D3298A" w:rsidRDefault="00D06729" w:rsidP="00D42D7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/>
        <w:ind w:left="0" w:firstLine="64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 территории </w:t>
      </w:r>
      <w:proofErr w:type="spellStart"/>
      <w:r w:rsidRPr="00D42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Александро-Невского</w:t>
      </w:r>
      <w:proofErr w:type="spellEnd"/>
      <w:r w:rsidRPr="00D4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время </w:t>
      </w:r>
      <w:r w:rsidR="001F2D97" w:rsidRPr="00D42D71">
        <w:rPr>
          <w:rFonts w:ascii="Times New Roman" w:hAnsi="Times New Roman" w:cs="Times New Roman"/>
          <w:sz w:val="24"/>
          <w:szCs w:val="24"/>
        </w:rPr>
        <w:t>безвозмездного предоставления помещений, пригодных</w:t>
      </w:r>
      <w:r w:rsidR="00D42D71">
        <w:rPr>
          <w:rFonts w:ascii="Times New Roman" w:hAnsi="Times New Roman" w:cs="Times New Roman"/>
          <w:sz w:val="24"/>
          <w:szCs w:val="24"/>
        </w:rPr>
        <w:t xml:space="preserve"> </w:t>
      </w:r>
      <w:r w:rsidR="001F2D97" w:rsidRPr="00D42D71">
        <w:rPr>
          <w:rFonts w:ascii="Times New Roman" w:hAnsi="Times New Roman" w:cs="Times New Roman"/>
          <w:sz w:val="24"/>
          <w:szCs w:val="24"/>
        </w:rPr>
        <w:t>для проведения агитационных публичных мероприятий в форме собраний</w:t>
      </w:r>
      <w:r w:rsidR="00D3298A">
        <w:rPr>
          <w:rFonts w:ascii="Times New Roman" w:hAnsi="Times New Roman" w:cs="Times New Roman"/>
          <w:sz w:val="24"/>
          <w:szCs w:val="24"/>
        </w:rPr>
        <w:t xml:space="preserve"> </w:t>
      </w:r>
      <w:r w:rsidR="001F2D97" w:rsidRPr="00D42D71">
        <w:rPr>
          <w:rFonts w:ascii="Times New Roman" w:hAnsi="Times New Roman" w:cs="Times New Roman"/>
          <w:sz w:val="24"/>
          <w:szCs w:val="24"/>
        </w:rPr>
        <w:t>и находящихся в государственной или муниципальной собственности,</w:t>
      </w:r>
      <w:r w:rsidR="00D3298A">
        <w:rPr>
          <w:rFonts w:ascii="Times New Roman" w:hAnsi="Times New Roman" w:cs="Times New Roman"/>
          <w:sz w:val="24"/>
          <w:szCs w:val="24"/>
        </w:rPr>
        <w:t xml:space="preserve"> </w:t>
      </w:r>
      <w:r w:rsidR="001F2D97" w:rsidRPr="00D42D71">
        <w:rPr>
          <w:rFonts w:ascii="Times New Roman" w:hAnsi="Times New Roman" w:cs="Times New Roman"/>
          <w:sz w:val="24"/>
          <w:szCs w:val="24"/>
        </w:rPr>
        <w:t xml:space="preserve">зарегистрированным кандидатам на должность Губернатора Рязанской области или их доверенным </w:t>
      </w:r>
      <w:r w:rsidR="00D9238D" w:rsidRPr="00D42D71">
        <w:rPr>
          <w:rFonts w:ascii="Times New Roman" w:hAnsi="Times New Roman" w:cs="Times New Roman"/>
          <w:sz w:val="24"/>
          <w:szCs w:val="24"/>
        </w:rPr>
        <w:t xml:space="preserve">лицам для встреч с избирателями </w:t>
      </w:r>
      <w:r w:rsidRPr="00D42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32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12-00 до 15-00.</w:t>
      </w:r>
    </w:p>
    <w:p w:rsidR="00D06729" w:rsidRPr="00D42D71" w:rsidRDefault="00D3298A" w:rsidP="00D0672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/>
        <w:ind w:left="0" w:firstLine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06729" w:rsidRPr="00D4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равные условия  проведения указанных в пункте 1 настоящего решения мероприятий для всех </w:t>
      </w:r>
      <w:r w:rsidR="00D9238D" w:rsidRPr="00D4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729" w:rsidRPr="00D42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зарегистрированных кандидатов.</w:t>
      </w:r>
    </w:p>
    <w:p w:rsidR="00D06729" w:rsidRPr="00D42D71" w:rsidRDefault="00D9238D" w:rsidP="00D3298A">
      <w:pPr>
        <w:numPr>
          <w:ilvl w:val="0"/>
          <w:numId w:val="1"/>
        </w:numPr>
        <w:shd w:val="clear" w:color="auto" w:fill="FFFFFF"/>
        <w:tabs>
          <w:tab w:val="num" w:pos="0"/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настоящее </w:t>
      </w:r>
      <w:r w:rsidR="00D06729" w:rsidRPr="00D4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 Избирательную комиссию Рязанской области.</w:t>
      </w:r>
    </w:p>
    <w:p w:rsidR="00D06729" w:rsidRPr="00D42D71" w:rsidRDefault="00D06729" w:rsidP="00D3298A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2D7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42D71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Pr="00D42D71">
        <w:rPr>
          <w:rFonts w:ascii="Times New Roman" w:eastAsia="Calibri" w:hAnsi="Times New Roman" w:cs="Times New Roman"/>
          <w:sz w:val="24"/>
          <w:szCs w:val="24"/>
        </w:rPr>
        <w:t xml:space="preserve">на странице территориальной избирательной комиссии </w:t>
      </w:r>
      <w:proofErr w:type="spellStart"/>
      <w:r w:rsidRPr="00D42D71">
        <w:rPr>
          <w:rFonts w:ascii="Times New Roman" w:eastAsia="Calibri" w:hAnsi="Times New Roman" w:cs="Times New Roman"/>
          <w:sz w:val="24"/>
          <w:szCs w:val="24"/>
        </w:rPr>
        <w:t>Александро-Невского</w:t>
      </w:r>
      <w:proofErr w:type="spellEnd"/>
      <w:r w:rsidRPr="00D42D71">
        <w:rPr>
          <w:rFonts w:ascii="Times New Roman" w:eastAsia="Calibri" w:hAnsi="Times New Roman" w:cs="Times New Roman"/>
          <w:sz w:val="24"/>
          <w:szCs w:val="24"/>
        </w:rPr>
        <w:t xml:space="preserve"> района  официального интернет-сайта администрации </w:t>
      </w:r>
      <w:proofErr w:type="spellStart"/>
      <w:r w:rsidRPr="00D42D71">
        <w:rPr>
          <w:rFonts w:ascii="Times New Roman" w:eastAsia="Calibri" w:hAnsi="Times New Roman" w:cs="Times New Roman"/>
          <w:sz w:val="24"/>
          <w:szCs w:val="24"/>
        </w:rPr>
        <w:t>Александро-Невского</w:t>
      </w:r>
      <w:proofErr w:type="spellEnd"/>
      <w:r w:rsidRPr="00D42D71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D06729" w:rsidRPr="00D42D71" w:rsidRDefault="00D06729" w:rsidP="00D3298A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42D71">
        <w:rPr>
          <w:sz w:val="24"/>
          <w:szCs w:val="24"/>
        </w:rPr>
        <w:t xml:space="preserve"> </w:t>
      </w:r>
      <w:proofErr w:type="gramStart"/>
      <w:r w:rsidRPr="00D42D71">
        <w:rPr>
          <w:sz w:val="24"/>
          <w:szCs w:val="24"/>
        </w:rPr>
        <w:t>Контроль за</w:t>
      </w:r>
      <w:proofErr w:type="gramEnd"/>
      <w:r w:rsidRPr="00D42D71">
        <w:rPr>
          <w:sz w:val="24"/>
          <w:szCs w:val="24"/>
        </w:rPr>
        <w:t xml:space="preserve"> выполнением пунктов 3-4 настоящего решения возложить на секретаря территориальной избирательной комиссии Н.М. </w:t>
      </w:r>
      <w:proofErr w:type="spellStart"/>
      <w:r w:rsidRPr="00D42D71">
        <w:rPr>
          <w:sz w:val="24"/>
          <w:szCs w:val="24"/>
        </w:rPr>
        <w:t>Тюнину</w:t>
      </w:r>
      <w:proofErr w:type="spellEnd"/>
      <w:r w:rsidRPr="00D42D71">
        <w:rPr>
          <w:sz w:val="24"/>
          <w:szCs w:val="24"/>
        </w:rPr>
        <w:t>.</w:t>
      </w:r>
    </w:p>
    <w:p w:rsidR="00D06729" w:rsidRPr="00D42D71" w:rsidRDefault="00D06729" w:rsidP="00D06729">
      <w:pPr>
        <w:pStyle w:val="a3"/>
        <w:spacing w:line="360" w:lineRule="auto"/>
        <w:ind w:left="360" w:firstLine="0"/>
        <w:rPr>
          <w:sz w:val="24"/>
          <w:szCs w:val="24"/>
        </w:rPr>
      </w:pPr>
      <w:r w:rsidRPr="00D42D71">
        <w:rPr>
          <w:sz w:val="24"/>
          <w:szCs w:val="24"/>
        </w:rPr>
        <w:t xml:space="preserve">  </w:t>
      </w:r>
    </w:p>
    <w:p w:rsidR="00D3298A" w:rsidRDefault="00D06729" w:rsidP="00D06729">
      <w:pPr>
        <w:tabs>
          <w:tab w:val="center" w:pos="4677"/>
          <w:tab w:val="left" w:pos="7140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2D71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gramStart"/>
      <w:r w:rsidR="00D3298A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D06729" w:rsidRDefault="00D3298A" w:rsidP="00D06729">
      <w:pPr>
        <w:tabs>
          <w:tab w:val="center" w:pos="4677"/>
          <w:tab w:val="left" w:pos="7140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D06729" w:rsidRPr="00D42D71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Т.Ф. Федотова</w:t>
      </w:r>
    </w:p>
    <w:p w:rsidR="00D3298A" w:rsidRDefault="00D3298A" w:rsidP="00D06729">
      <w:pPr>
        <w:tabs>
          <w:tab w:val="center" w:pos="4677"/>
          <w:tab w:val="left" w:pos="7140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298A" w:rsidRDefault="00D3298A" w:rsidP="00D3298A">
      <w:pPr>
        <w:tabs>
          <w:tab w:val="center" w:pos="4677"/>
          <w:tab w:val="left" w:pos="7140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8358F2" w:rsidRDefault="00D3298A" w:rsidP="00175F34">
      <w:pPr>
        <w:tabs>
          <w:tab w:val="center" w:pos="4677"/>
          <w:tab w:val="left" w:pos="7140"/>
          <w:tab w:val="right" w:pos="9355"/>
        </w:tabs>
        <w:spacing w:after="0" w:line="240" w:lineRule="auto"/>
        <w:ind w:left="360"/>
        <w:jc w:val="both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Pr="00D42D71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Тюнина</w:t>
      </w:r>
      <w:proofErr w:type="spellEnd"/>
    </w:p>
    <w:p w:rsidR="00D40C2E" w:rsidRDefault="00D40C2E"/>
    <w:sectPr w:rsidR="00D40C2E" w:rsidSect="00D4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2218"/>
    <w:multiLevelType w:val="multilevel"/>
    <w:tmpl w:val="C0B2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A3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6729"/>
    <w:rsid w:val="000A4A84"/>
    <w:rsid w:val="00151ACC"/>
    <w:rsid w:val="00175F34"/>
    <w:rsid w:val="001F2D97"/>
    <w:rsid w:val="00675109"/>
    <w:rsid w:val="006B6C74"/>
    <w:rsid w:val="006E7A76"/>
    <w:rsid w:val="008358F2"/>
    <w:rsid w:val="00B01040"/>
    <w:rsid w:val="00D06729"/>
    <w:rsid w:val="00D3298A"/>
    <w:rsid w:val="00D40C2E"/>
    <w:rsid w:val="00D42D71"/>
    <w:rsid w:val="00D9238D"/>
    <w:rsid w:val="00EC5D6A"/>
    <w:rsid w:val="00F159C2"/>
    <w:rsid w:val="00FE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067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067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6729"/>
    <w:pPr>
      <w:ind w:left="720"/>
      <w:contextualSpacing/>
    </w:pPr>
  </w:style>
  <w:style w:type="paragraph" w:styleId="a6">
    <w:name w:val="Title"/>
    <w:basedOn w:val="a"/>
    <w:link w:val="a7"/>
    <w:qFormat/>
    <w:rsid w:val="008358F2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58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Tyunina</dc:creator>
  <cp:keywords/>
  <dc:description/>
  <cp:lastModifiedBy>Tyunina</cp:lastModifiedBy>
  <cp:revision>7</cp:revision>
  <cp:lastPrinted>2022-06-28T06:29:00Z</cp:lastPrinted>
  <dcterms:created xsi:type="dcterms:W3CDTF">2022-06-28T05:24:00Z</dcterms:created>
  <dcterms:modified xsi:type="dcterms:W3CDTF">2022-06-28T06:30:00Z</dcterms:modified>
</cp:coreProperties>
</file>