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94" w:rsidRDefault="005B4C94" w:rsidP="000D016E">
      <w:pPr>
        <w:jc w:val="center"/>
        <w:rPr>
          <w:bCs/>
        </w:rPr>
      </w:pPr>
      <w:r>
        <w:object w:dxaOrig="3239" w:dyaOrig="3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pt;height:71pt" o:ole="">
            <v:imagedata r:id="rId8" o:title=""/>
          </v:shape>
          <o:OLEObject Type="Embed" ProgID="Unknown" ShapeID="_x0000_i1025" DrawAspect="Content" ObjectID="_1827642132" r:id="rId9"/>
        </w:object>
      </w:r>
    </w:p>
    <w:p w:rsidR="005B4C94" w:rsidRPr="00036852" w:rsidRDefault="005B4C94" w:rsidP="000D016E">
      <w:pPr>
        <w:jc w:val="center"/>
        <w:rPr>
          <w:sz w:val="16"/>
          <w:szCs w:val="16"/>
        </w:rPr>
      </w:pPr>
    </w:p>
    <w:p w:rsidR="005B4C94" w:rsidRDefault="005B4C94" w:rsidP="000D016E">
      <w:pPr>
        <w:pStyle w:val="a9"/>
        <w:jc w:val="center"/>
        <w:rPr>
          <w:b/>
          <w:bCs/>
          <w:sz w:val="32"/>
        </w:rPr>
      </w:pPr>
      <w:r>
        <w:rPr>
          <w:b/>
          <w:bCs/>
          <w:sz w:val="32"/>
        </w:rPr>
        <w:t>ИЗБИРАТЕЛЬНАЯ  КОМИССИЯ</w:t>
      </w:r>
    </w:p>
    <w:p w:rsidR="005B4C94" w:rsidRDefault="005B4C94" w:rsidP="000D016E">
      <w:pPr>
        <w:jc w:val="center"/>
        <w:rPr>
          <w:sz w:val="32"/>
        </w:rPr>
      </w:pPr>
      <w:r>
        <w:rPr>
          <w:b/>
          <w:bCs/>
          <w:sz w:val="32"/>
        </w:rPr>
        <w:t>РЯЗАНСКОЙ ОБЛАСТИ</w:t>
      </w:r>
    </w:p>
    <w:p w:rsidR="005B4C94" w:rsidRPr="00EC0B3F" w:rsidRDefault="005B4C94" w:rsidP="000D016E">
      <w:pPr>
        <w:jc w:val="center"/>
        <w:rPr>
          <w:bCs/>
          <w:sz w:val="28"/>
          <w:szCs w:val="28"/>
        </w:rPr>
      </w:pPr>
    </w:p>
    <w:p w:rsidR="005B4C94" w:rsidRDefault="005B4C94" w:rsidP="000D016E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ПОСТАНОВЛЕНИЕ</w:t>
      </w:r>
    </w:p>
    <w:p w:rsidR="005B4C94" w:rsidRPr="00EC0B3F" w:rsidRDefault="005B4C94" w:rsidP="000D016E">
      <w:pPr>
        <w:pStyle w:val="1"/>
        <w:keepNext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5B4C94" w:rsidRPr="00EC0B3F" w:rsidTr="00703BBF">
        <w:tc>
          <w:tcPr>
            <w:tcW w:w="4785" w:type="dxa"/>
            <w:shd w:val="clear" w:color="auto" w:fill="auto"/>
          </w:tcPr>
          <w:p w:rsidR="005B4C94" w:rsidRPr="00EC0B3F" w:rsidRDefault="005670B2" w:rsidP="000D0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B4C94" w:rsidRPr="00EC0B3F">
              <w:rPr>
                <w:sz w:val="28"/>
                <w:szCs w:val="28"/>
              </w:rPr>
              <w:t xml:space="preserve"> </w:t>
            </w:r>
            <w:r w:rsidR="005B4C94">
              <w:rPr>
                <w:sz w:val="28"/>
                <w:szCs w:val="28"/>
              </w:rPr>
              <w:t>декабря</w:t>
            </w:r>
            <w:r w:rsidR="005B4C94" w:rsidRPr="00EC0B3F">
              <w:rPr>
                <w:sz w:val="28"/>
                <w:szCs w:val="28"/>
              </w:rPr>
              <w:t xml:space="preserve"> 202</w:t>
            </w:r>
            <w:r w:rsidR="005B4C94">
              <w:rPr>
                <w:sz w:val="28"/>
                <w:szCs w:val="28"/>
              </w:rPr>
              <w:t>5</w:t>
            </w:r>
            <w:r w:rsidR="005B4C94" w:rsidRPr="00EC0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5B4C94" w:rsidRPr="00EC0B3F" w:rsidRDefault="00DB6B67" w:rsidP="000D01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186</w:t>
            </w:r>
            <w:r w:rsidR="005B4C94" w:rsidRPr="00EC0B3F">
              <w:rPr>
                <w:sz w:val="28"/>
                <w:szCs w:val="28"/>
              </w:rPr>
              <w:t>/</w:t>
            </w:r>
            <w:r w:rsidR="005613C7">
              <w:rPr>
                <w:sz w:val="28"/>
                <w:szCs w:val="28"/>
              </w:rPr>
              <w:t>2257</w:t>
            </w:r>
            <w:r w:rsidR="005B4C94" w:rsidRPr="00EC0B3F">
              <w:rPr>
                <w:sz w:val="28"/>
                <w:szCs w:val="28"/>
              </w:rPr>
              <w:t>-7</w:t>
            </w:r>
          </w:p>
        </w:tc>
      </w:tr>
    </w:tbl>
    <w:p w:rsidR="005B4C94" w:rsidRPr="00EC0B3F" w:rsidRDefault="005B4C94" w:rsidP="000D016E">
      <w:pPr>
        <w:jc w:val="center"/>
        <w:rPr>
          <w:sz w:val="28"/>
          <w:szCs w:val="28"/>
        </w:rPr>
      </w:pPr>
    </w:p>
    <w:p w:rsidR="005B4C94" w:rsidRPr="00EC0B3F" w:rsidRDefault="005B4C94" w:rsidP="000D016E">
      <w:pPr>
        <w:jc w:val="center"/>
        <w:rPr>
          <w:sz w:val="28"/>
          <w:szCs w:val="28"/>
        </w:rPr>
      </w:pPr>
      <w:r w:rsidRPr="00EC0B3F">
        <w:rPr>
          <w:sz w:val="28"/>
          <w:szCs w:val="28"/>
        </w:rPr>
        <w:t>Рязань</w:t>
      </w:r>
    </w:p>
    <w:p w:rsidR="005B4C94" w:rsidRDefault="005B4C94" w:rsidP="000D016E">
      <w:pPr>
        <w:jc w:val="center"/>
        <w:rPr>
          <w:b/>
          <w:bCs/>
          <w:sz w:val="28"/>
          <w:szCs w:val="28"/>
        </w:rPr>
      </w:pPr>
    </w:p>
    <w:p w:rsidR="00E16062" w:rsidRPr="00672154" w:rsidRDefault="00E16062" w:rsidP="000D016E">
      <w:pPr>
        <w:pStyle w:val="2"/>
        <w:keepNext w:val="0"/>
        <w:rPr>
          <w:szCs w:val="28"/>
        </w:rPr>
      </w:pPr>
      <w:r w:rsidRPr="00672154">
        <w:rPr>
          <w:szCs w:val="28"/>
        </w:rPr>
        <w:t>О формировании территориальной избирательной комиссии</w:t>
      </w:r>
      <w:r w:rsidR="005B4C94">
        <w:rPr>
          <w:szCs w:val="28"/>
        </w:rPr>
        <w:br/>
      </w:r>
      <w:r w:rsidR="004C0C17">
        <w:rPr>
          <w:szCs w:val="28"/>
        </w:rPr>
        <w:t>Александро-Невского</w:t>
      </w:r>
      <w:r w:rsidRPr="00672154">
        <w:rPr>
          <w:szCs w:val="28"/>
        </w:rPr>
        <w:t xml:space="preserve"> района </w:t>
      </w:r>
      <w:r w:rsidR="00672154">
        <w:rPr>
          <w:szCs w:val="28"/>
        </w:rPr>
        <w:t>Рязанской области</w:t>
      </w:r>
      <w:r w:rsidR="005B4C94">
        <w:rPr>
          <w:szCs w:val="28"/>
        </w:rPr>
        <w:br/>
      </w:r>
      <w:r w:rsidRPr="00672154">
        <w:rPr>
          <w:szCs w:val="28"/>
        </w:rPr>
        <w:t>и назначении председателя комиссии</w:t>
      </w:r>
    </w:p>
    <w:p w:rsidR="00E16062" w:rsidRDefault="00E16062" w:rsidP="000D016E">
      <w:pPr>
        <w:pStyle w:val="a3"/>
        <w:spacing w:line="240" w:lineRule="auto"/>
        <w:rPr>
          <w:sz w:val="28"/>
          <w:szCs w:val="28"/>
        </w:rPr>
      </w:pPr>
    </w:p>
    <w:p w:rsidR="00672154" w:rsidRPr="00B91949" w:rsidRDefault="00672154" w:rsidP="000D016E">
      <w:pPr>
        <w:pStyle w:val="a3"/>
        <w:spacing w:line="240" w:lineRule="auto"/>
        <w:ind w:firstLine="709"/>
        <w:rPr>
          <w:sz w:val="28"/>
          <w:szCs w:val="28"/>
        </w:rPr>
      </w:pPr>
      <w:r w:rsidRPr="00B91949">
        <w:rPr>
          <w:sz w:val="28"/>
          <w:szCs w:val="28"/>
        </w:rPr>
        <w:t xml:space="preserve">В соответствии со статьями 20, 22, 26, пунктом 7 статьи 28 Федерального закона от 12 июня 2002 года </w:t>
      </w:r>
      <w:r w:rsidR="00DB6B67">
        <w:rPr>
          <w:sz w:val="28"/>
          <w:szCs w:val="28"/>
        </w:rPr>
        <w:t>№ </w:t>
      </w:r>
      <w:r w:rsidRPr="00B91949">
        <w:rPr>
          <w:sz w:val="28"/>
          <w:szCs w:val="28"/>
        </w:rPr>
        <w:t>67</w:t>
      </w:r>
      <w:r w:rsidR="0068182B" w:rsidRPr="00B91949">
        <w:rPr>
          <w:sz w:val="28"/>
          <w:szCs w:val="28"/>
        </w:rPr>
        <w:t>-</w:t>
      </w:r>
      <w:r w:rsidRPr="00B91949">
        <w:rPr>
          <w:sz w:val="28"/>
          <w:szCs w:val="28"/>
        </w:rPr>
        <w:t>ФЗ «Об основных гарантиях избирательных прав и права на участие в референдуме граждан Российской Федерации»</w:t>
      </w:r>
      <w:r w:rsidR="0012362D" w:rsidRPr="00B91949">
        <w:rPr>
          <w:sz w:val="28"/>
          <w:szCs w:val="28"/>
        </w:rPr>
        <w:t xml:space="preserve"> (далее – Федерального закона)</w:t>
      </w:r>
      <w:r w:rsidRPr="00B91949">
        <w:rPr>
          <w:sz w:val="28"/>
          <w:szCs w:val="28"/>
        </w:rPr>
        <w:t xml:space="preserve">, Законом Рязанской области </w:t>
      </w:r>
      <w:r w:rsidR="005B4C94" w:rsidRPr="00B91949">
        <w:rPr>
          <w:sz w:val="28"/>
          <w:szCs w:val="28"/>
        </w:rPr>
        <w:t xml:space="preserve">от 25 декабря 2024 года </w:t>
      </w:r>
      <w:r w:rsidR="00DB6B67">
        <w:rPr>
          <w:sz w:val="28"/>
          <w:szCs w:val="28"/>
        </w:rPr>
        <w:t>№ </w:t>
      </w:r>
      <w:r w:rsidR="005B4C94" w:rsidRPr="00B91949">
        <w:rPr>
          <w:sz w:val="28"/>
          <w:szCs w:val="28"/>
        </w:rPr>
        <w:t>124-ОЗ «О сроке формирования и сроке приема предложений по составу территориальных избирательных комиссий Рязанской области нового состава»</w:t>
      </w:r>
      <w:r w:rsidRPr="00B91949">
        <w:rPr>
          <w:sz w:val="28"/>
          <w:szCs w:val="28"/>
        </w:rPr>
        <w:t>, постановлениями Избирательной комиссии Рязанской области</w:t>
      </w:r>
      <w:r w:rsidR="0012362D" w:rsidRPr="00B91949">
        <w:rPr>
          <w:sz w:val="28"/>
          <w:szCs w:val="28"/>
        </w:rPr>
        <w:t xml:space="preserve"> </w:t>
      </w:r>
      <w:r w:rsidRPr="00B91949">
        <w:rPr>
          <w:sz w:val="28"/>
          <w:szCs w:val="28"/>
        </w:rPr>
        <w:t xml:space="preserve">от </w:t>
      </w:r>
      <w:r w:rsidR="005B4C94" w:rsidRPr="00B91949">
        <w:rPr>
          <w:sz w:val="28"/>
          <w:szCs w:val="28"/>
        </w:rPr>
        <w:t>22</w:t>
      </w:r>
      <w:r w:rsidRPr="00B91949">
        <w:rPr>
          <w:sz w:val="28"/>
          <w:szCs w:val="28"/>
        </w:rPr>
        <w:t xml:space="preserve"> октября 202</w:t>
      </w:r>
      <w:r w:rsidR="005B4C94" w:rsidRPr="00B91949">
        <w:rPr>
          <w:sz w:val="28"/>
          <w:szCs w:val="28"/>
        </w:rPr>
        <w:t>5</w:t>
      </w:r>
      <w:r w:rsidRPr="00B91949">
        <w:rPr>
          <w:sz w:val="28"/>
          <w:szCs w:val="28"/>
        </w:rPr>
        <w:t xml:space="preserve"> года </w:t>
      </w:r>
      <w:r w:rsidR="00DB6B67">
        <w:rPr>
          <w:sz w:val="28"/>
          <w:szCs w:val="28"/>
        </w:rPr>
        <w:t>№ </w:t>
      </w:r>
      <w:r w:rsidRPr="00B91949">
        <w:rPr>
          <w:sz w:val="28"/>
          <w:szCs w:val="28"/>
        </w:rPr>
        <w:t>1</w:t>
      </w:r>
      <w:r w:rsidR="005B4C94" w:rsidRPr="00B91949">
        <w:rPr>
          <w:sz w:val="28"/>
          <w:szCs w:val="28"/>
        </w:rPr>
        <w:t>8</w:t>
      </w:r>
      <w:r w:rsidRPr="00B91949">
        <w:rPr>
          <w:sz w:val="28"/>
          <w:szCs w:val="28"/>
        </w:rPr>
        <w:t>1/</w:t>
      </w:r>
      <w:r w:rsidR="005B4C94" w:rsidRPr="00B91949">
        <w:rPr>
          <w:sz w:val="28"/>
          <w:szCs w:val="28"/>
        </w:rPr>
        <w:t>2230</w:t>
      </w:r>
      <w:r w:rsidRPr="00B91949">
        <w:rPr>
          <w:sz w:val="28"/>
          <w:szCs w:val="28"/>
        </w:rPr>
        <w:t>-</w:t>
      </w:r>
      <w:r w:rsidR="005B4C94" w:rsidRPr="00B91949">
        <w:rPr>
          <w:sz w:val="28"/>
          <w:szCs w:val="28"/>
        </w:rPr>
        <w:t>7</w:t>
      </w:r>
      <w:r w:rsidR="0012362D" w:rsidRPr="00B91949">
        <w:rPr>
          <w:sz w:val="28"/>
          <w:szCs w:val="28"/>
        </w:rPr>
        <w:br/>
      </w:r>
      <w:r w:rsidRPr="00B91949">
        <w:rPr>
          <w:sz w:val="28"/>
          <w:szCs w:val="28"/>
        </w:rPr>
        <w:t>«</w:t>
      </w:r>
      <w:r w:rsidR="005B4C94" w:rsidRPr="00B91949">
        <w:rPr>
          <w:sz w:val="28"/>
          <w:szCs w:val="28"/>
        </w:rPr>
        <w:t>О перечне территориальных избирательных комиссий, формируемых</w:t>
      </w:r>
      <w:r w:rsidR="0012362D" w:rsidRPr="00B91949">
        <w:rPr>
          <w:sz w:val="28"/>
          <w:szCs w:val="28"/>
        </w:rPr>
        <w:br/>
      </w:r>
      <w:r w:rsidR="005B4C94" w:rsidRPr="00B91949">
        <w:rPr>
          <w:sz w:val="28"/>
          <w:szCs w:val="28"/>
        </w:rPr>
        <w:t>на территории Рязанской области</w:t>
      </w:r>
      <w:r w:rsidRPr="00B91949">
        <w:rPr>
          <w:sz w:val="28"/>
          <w:szCs w:val="28"/>
        </w:rPr>
        <w:t>»</w:t>
      </w:r>
      <w:r w:rsidR="005B4C94" w:rsidRPr="00B91949">
        <w:rPr>
          <w:sz w:val="28"/>
          <w:szCs w:val="28"/>
        </w:rPr>
        <w:t>,</w:t>
      </w:r>
      <w:r w:rsidRPr="00B91949">
        <w:rPr>
          <w:sz w:val="28"/>
          <w:szCs w:val="28"/>
        </w:rPr>
        <w:t xml:space="preserve"> от 22 октября 202</w:t>
      </w:r>
      <w:r w:rsidR="005B4C94" w:rsidRPr="00B91949">
        <w:rPr>
          <w:sz w:val="28"/>
          <w:szCs w:val="28"/>
        </w:rPr>
        <w:t>5</w:t>
      </w:r>
      <w:r w:rsidRPr="00B91949">
        <w:rPr>
          <w:sz w:val="28"/>
          <w:szCs w:val="28"/>
        </w:rPr>
        <w:t xml:space="preserve"> года </w:t>
      </w:r>
      <w:r w:rsidR="00DB6B67">
        <w:rPr>
          <w:sz w:val="28"/>
          <w:szCs w:val="28"/>
        </w:rPr>
        <w:t>№ </w:t>
      </w:r>
      <w:r w:rsidRPr="00B91949">
        <w:rPr>
          <w:sz w:val="28"/>
          <w:szCs w:val="28"/>
        </w:rPr>
        <w:t>1</w:t>
      </w:r>
      <w:r w:rsidR="005B4C94" w:rsidRPr="00B91949">
        <w:rPr>
          <w:sz w:val="28"/>
          <w:szCs w:val="28"/>
        </w:rPr>
        <w:t>81</w:t>
      </w:r>
      <w:r w:rsidRPr="00B91949">
        <w:rPr>
          <w:sz w:val="28"/>
          <w:szCs w:val="28"/>
        </w:rPr>
        <w:t>/</w:t>
      </w:r>
      <w:r w:rsidR="005B4C94" w:rsidRPr="00B91949">
        <w:rPr>
          <w:sz w:val="28"/>
          <w:szCs w:val="28"/>
        </w:rPr>
        <w:t>2231</w:t>
      </w:r>
      <w:r w:rsidRPr="00B91949">
        <w:rPr>
          <w:sz w:val="28"/>
          <w:szCs w:val="28"/>
        </w:rPr>
        <w:t>-</w:t>
      </w:r>
      <w:r w:rsidR="005B4C94" w:rsidRPr="00B91949">
        <w:rPr>
          <w:sz w:val="28"/>
          <w:szCs w:val="28"/>
        </w:rPr>
        <w:t>7</w:t>
      </w:r>
      <w:r w:rsidR="0012362D" w:rsidRPr="00B91949">
        <w:rPr>
          <w:sz w:val="28"/>
          <w:szCs w:val="28"/>
        </w:rPr>
        <w:br/>
      </w:r>
      <w:r w:rsidRPr="00B91949">
        <w:rPr>
          <w:sz w:val="28"/>
          <w:szCs w:val="28"/>
        </w:rPr>
        <w:t>«</w:t>
      </w:r>
      <w:r w:rsidR="005B4C94" w:rsidRPr="00B91949">
        <w:rPr>
          <w:sz w:val="28"/>
          <w:szCs w:val="28"/>
        </w:rPr>
        <w:t>О количественном составе территориальных избирательных комиссий, формируемых на территории Рязанской области</w:t>
      </w:r>
      <w:r w:rsidRPr="00B91949">
        <w:rPr>
          <w:sz w:val="28"/>
          <w:szCs w:val="28"/>
        </w:rPr>
        <w:t>», на основании представлений общественных объединений (в том числе политических партий), представительных органов местного самоуправления, собраний избирателей по месту работы, службы, учебы, жительства, территориальн</w:t>
      </w:r>
      <w:r w:rsidR="00A53606" w:rsidRPr="00B91949">
        <w:rPr>
          <w:sz w:val="28"/>
          <w:szCs w:val="28"/>
        </w:rPr>
        <w:t>ой</w:t>
      </w:r>
      <w:r w:rsidRPr="00B91949">
        <w:rPr>
          <w:sz w:val="28"/>
          <w:szCs w:val="28"/>
        </w:rPr>
        <w:t xml:space="preserve"> избирательн</w:t>
      </w:r>
      <w:r w:rsidR="00A53606" w:rsidRPr="00B91949">
        <w:rPr>
          <w:sz w:val="28"/>
          <w:szCs w:val="28"/>
        </w:rPr>
        <w:t>ой</w:t>
      </w:r>
      <w:r w:rsidRPr="00B91949">
        <w:rPr>
          <w:sz w:val="28"/>
          <w:szCs w:val="28"/>
        </w:rPr>
        <w:t xml:space="preserve"> комисси</w:t>
      </w:r>
      <w:r w:rsidR="00A53606" w:rsidRPr="00B91949">
        <w:rPr>
          <w:sz w:val="28"/>
          <w:szCs w:val="28"/>
        </w:rPr>
        <w:t>и</w:t>
      </w:r>
      <w:r w:rsidR="0012362D" w:rsidRPr="00B91949">
        <w:rPr>
          <w:sz w:val="28"/>
          <w:szCs w:val="28"/>
        </w:rPr>
        <w:t xml:space="preserve"> </w:t>
      </w:r>
      <w:r w:rsidRPr="00B91949">
        <w:rPr>
          <w:sz w:val="28"/>
          <w:szCs w:val="28"/>
        </w:rPr>
        <w:t xml:space="preserve">предыдущего состава Избирательная комиссия Рязанской области  </w:t>
      </w:r>
      <w:r w:rsidR="0012362D" w:rsidRPr="00B91949">
        <w:rPr>
          <w:sz w:val="28"/>
          <w:szCs w:val="28"/>
        </w:rPr>
        <w:t xml:space="preserve"> </w:t>
      </w:r>
      <w:r w:rsidRPr="00B91949">
        <w:rPr>
          <w:sz w:val="28"/>
          <w:szCs w:val="28"/>
        </w:rPr>
        <w:t>п о с т а н о в л я е т:</w:t>
      </w:r>
    </w:p>
    <w:p w:rsidR="00E16062" w:rsidRPr="00B91949" w:rsidRDefault="00E16062" w:rsidP="000D016E">
      <w:pPr>
        <w:pStyle w:val="a3"/>
        <w:spacing w:line="240" w:lineRule="auto"/>
        <w:ind w:firstLine="709"/>
        <w:rPr>
          <w:sz w:val="28"/>
          <w:szCs w:val="28"/>
        </w:rPr>
      </w:pPr>
      <w:r w:rsidRPr="00B91949">
        <w:rPr>
          <w:sz w:val="28"/>
          <w:szCs w:val="28"/>
        </w:rPr>
        <w:t>1.</w:t>
      </w:r>
      <w:r w:rsidR="0012362D" w:rsidRPr="00B91949">
        <w:rPr>
          <w:sz w:val="28"/>
          <w:szCs w:val="28"/>
        </w:rPr>
        <w:t> </w:t>
      </w:r>
      <w:r w:rsidRPr="00B91949">
        <w:rPr>
          <w:sz w:val="28"/>
          <w:szCs w:val="28"/>
        </w:rPr>
        <w:t xml:space="preserve">Сформировать территориальную избирательную комиссию </w:t>
      </w:r>
      <w:r w:rsidR="004C0C17" w:rsidRPr="00B91949">
        <w:rPr>
          <w:sz w:val="28"/>
          <w:szCs w:val="28"/>
        </w:rPr>
        <w:t>Александро-Невского</w:t>
      </w:r>
      <w:r w:rsidRPr="00B91949">
        <w:rPr>
          <w:sz w:val="28"/>
          <w:szCs w:val="28"/>
        </w:rPr>
        <w:t xml:space="preserve"> района</w:t>
      </w:r>
      <w:r w:rsidR="00672154" w:rsidRPr="00B91949">
        <w:rPr>
          <w:sz w:val="28"/>
          <w:szCs w:val="28"/>
        </w:rPr>
        <w:t xml:space="preserve"> Рязанской области</w:t>
      </w:r>
      <w:r w:rsidRPr="00B91949">
        <w:rPr>
          <w:sz w:val="28"/>
          <w:szCs w:val="28"/>
        </w:rPr>
        <w:t xml:space="preserve"> в следующем составе:</w:t>
      </w:r>
    </w:p>
    <w:p w:rsidR="00997198" w:rsidRPr="00B91949" w:rsidRDefault="00997198" w:rsidP="000D016E">
      <w:pPr>
        <w:pStyle w:val="a3"/>
        <w:spacing w:line="240" w:lineRule="auto"/>
        <w:ind w:firstLine="709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410"/>
        <w:gridCol w:w="6946"/>
      </w:tblGrid>
      <w:tr w:rsidR="00E16062" w:rsidRPr="00B91949" w:rsidTr="00975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28399A" w:rsidRPr="00B91949" w:rsidRDefault="005670B2" w:rsidP="000D016E">
            <w:pPr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 xml:space="preserve">Вереин </w:t>
            </w:r>
            <w:r w:rsidR="00DB6B67">
              <w:rPr>
                <w:sz w:val="28"/>
                <w:szCs w:val="28"/>
              </w:rPr>
              <w:t xml:space="preserve">     </w:t>
            </w:r>
            <w:r w:rsidRPr="00B91949">
              <w:rPr>
                <w:sz w:val="28"/>
                <w:szCs w:val="28"/>
              </w:rPr>
              <w:t>Михаил Георгиевич</w:t>
            </w:r>
          </w:p>
        </w:tc>
        <w:tc>
          <w:tcPr>
            <w:tcW w:w="6946" w:type="dxa"/>
          </w:tcPr>
          <w:p w:rsidR="005670B2" w:rsidRPr="00B91949" w:rsidRDefault="005670B2" w:rsidP="000D016E">
            <w:pPr>
              <w:jc w:val="both"/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 xml:space="preserve">13.03.1972 года рождения, образование высшее, временно неработающий, предложенный к назначению Рязанским областным отделением политической партии </w:t>
            </w:r>
            <w:r w:rsidR="00D30AA5" w:rsidRPr="00B91949">
              <w:rPr>
                <w:sz w:val="28"/>
                <w:szCs w:val="28"/>
              </w:rPr>
              <w:t>«КОММУНИСТИЧЕСКАЯ ПАРТИЯ РОССИЙСКОЙ ФЕДЕРАЦИИ»</w:t>
            </w:r>
          </w:p>
          <w:p w:rsidR="0028399A" w:rsidRPr="00566DC2" w:rsidRDefault="0028399A" w:rsidP="000D016E">
            <w:pPr>
              <w:pStyle w:val="1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:rsidR="00997198" w:rsidRPr="00B91949" w:rsidTr="00975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997198" w:rsidRPr="00B91949" w:rsidRDefault="005670B2" w:rsidP="000D016E">
            <w:pPr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lastRenderedPageBreak/>
              <w:t>Демехин</w:t>
            </w:r>
            <w:r w:rsidR="00DB6B67">
              <w:rPr>
                <w:sz w:val="28"/>
                <w:szCs w:val="28"/>
              </w:rPr>
              <w:t xml:space="preserve"> </w:t>
            </w:r>
            <w:r w:rsidRPr="00B91949">
              <w:rPr>
                <w:sz w:val="28"/>
                <w:szCs w:val="28"/>
              </w:rPr>
              <w:t>Вячеслав Николаевич</w:t>
            </w:r>
          </w:p>
        </w:tc>
        <w:tc>
          <w:tcPr>
            <w:tcW w:w="6946" w:type="dxa"/>
          </w:tcPr>
          <w:p w:rsidR="005670B2" w:rsidRPr="00B91949" w:rsidRDefault="005670B2" w:rsidP="000D016E">
            <w:pPr>
              <w:jc w:val="both"/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 xml:space="preserve">13.09.1979 года рождения, образование среднее профессиональное, начальник караула пожарно-спасательной части 31 ГПС по охране р.п. Александро-Невский филиал ГКУ Рязанской области «Рязанская областная противопожарно-спасательная служба» пожарно-спасательной части </w:t>
            </w:r>
            <w:r w:rsidR="00DB6B67">
              <w:rPr>
                <w:sz w:val="28"/>
                <w:szCs w:val="28"/>
              </w:rPr>
              <w:t>№ </w:t>
            </w:r>
            <w:r w:rsidRPr="00B91949">
              <w:rPr>
                <w:sz w:val="28"/>
                <w:szCs w:val="28"/>
              </w:rPr>
              <w:t xml:space="preserve">29 ГПС по охране </w:t>
            </w:r>
            <w:r w:rsidR="00374CEB">
              <w:rPr>
                <w:sz w:val="28"/>
                <w:szCs w:val="28"/>
              </w:rPr>
              <w:br/>
            </w:r>
            <w:r w:rsidRPr="00B91949">
              <w:rPr>
                <w:sz w:val="28"/>
                <w:szCs w:val="28"/>
              </w:rPr>
              <w:t xml:space="preserve">г. Ряжска, предложенный к назначению Региональным отделением Политической партии «Российская партия пенсионеров за социальную справедливость» </w:t>
            </w:r>
            <w:r w:rsidR="00374CEB">
              <w:rPr>
                <w:sz w:val="28"/>
                <w:szCs w:val="28"/>
              </w:rPr>
              <w:br/>
            </w:r>
            <w:r w:rsidRPr="00B91949">
              <w:rPr>
                <w:sz w:val="28"/>
                <w:szCs w:val="28"/>
              </w:rPr>
              <w:t>в Рязанской области</w:t>
            </w:r>
          </w:p>
          <w:p w:rsidR="00997198" w:rsidRPr="00B91949" w:rsidRDefault="00997198" w:rsidP="000D016E">
            <w:pPr>
              <w:jc w:val="both"/>
              <w:rPr>
                <w:sz w:val="28"/>
                <w:szCs w:val="28"/>
              </w:rPr>
            </w:pPr>
          </w:p>
        </w:tc>
      </w:tr>
      <w:tr w:rsidR="00997198" w:rsidRPr="00B91949" w:rsidTr="00975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997198" w:rsidRPr="00B91949" w:rsidRDefault="00D30AA5" w:rsidP="000D016E">
            <w:pPr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>Исаева</w:t>
            </w:r>
            <w:r w:rsidR="00DB6B67">
              <w:rPr>
                <w:sz w:val="28"/>
                <w:szCs w:val="28"/>
              </w:rPr>
              <w:t xml:space="preserve">         </w:t>
            </w:r>
            <w:r w:rsidRPr="00B91949"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6946" w:type="dxa"/>
          </w:tcPr>
          <w:p w:rsidR="00D30AA5" w:rsidRPr="00B91949" w:rsidRDefault="00D30AA5" w:rsidP="000D016E">
            <w:pPr>
              <w:jc w:val="both"/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 xml:space="preserve">27.06.1976 года рождения, образование высшее, главный специалист отдела учета материальных ценностей и обработки первичных учетных документов ГКУ Московской области «Центральная бухгалтерия Московской области», предложенная к назначению Рязанским региональным отделением </w:t>
            </w:r>
            <w:r w:rsidR="00DB6B67">
              <w:rPr>
                <w:sz w:val="28"/>
                <w:szCs w:val="28"/>
              </w:rPr>
              <w:t xml:space="preserve">Политической партии </w:t>
            </w:r>
            <w:r w:rsidRPr="00B91949">
              <w:rPr>
                <w:sz w:val="28"/>
                <w:szCs w:val="28"/>
              </w:rPr>
              <w:t>ЛДПР</w:t>
            </w:r>
            <w:r w:rsidR="00DB6B67">
              <w:rPr>
                <w:sz w:val="28"/>
                <w:szCs w:val="28"/>
              </w:rPr>
              <w:t xml:space="preserve"> </w:t>
            </w:r>
            <w:r w:rsidRPr="00B91949">
              <w:rPr>
                <w:sz w:val="28"/>
                <w:szCs w:val="28"/>
              </w:rPr>
              <w:t>– Либерально-демократическая партия России</w:t>
            </w:r>
          </w:p>
          <w:p w:rsidR="00997198" w:rsidRPr="00B91949" w:rsidRDefault="00997198" w:rsidP="000D016E">
            <w:pPr>
              <w:jc w:val="both"/>
              <w:rPr>
                <w:sz w:val="28"/>
                <w:szCs w:val="28"/>
              </w:rPr>
            </w:pPr>
          </w:p>
        </w:tc>
      </w:tr>
      <w:tr w:rsidR="00E16062" w:rsidRPr="00B91949" w:rsidTr="00975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E16062" w:rsidRPr="00B91949" w:rsidRDefault="00D30AA5" w:rsidP="000D016E">
            <w:pPr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>Карамнова</w:t>
            </w:r>
            <w:r w:rsidR="00DB6B67">
              <w:rPr>
                <w:sz w:val="28"/>
                <w:szCs w:val="28"/>
              </w:rPr>
              <w:t xml:space="preserve"> </w:t>
            </w:r>
            <w:r w:rsidRPr="00B91949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6946" w:type="dxa"/>
          </w:tcPr>
          <w:p w:rsidR="0028399A" w:rsidRDefault="00D30AA5" w:rsidP="000D016E">
            <w:pPr>
              <w:jc w:val="both"/>
              <w:rPr>
                <w:caps/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>23.07.1998 года рождения, образование высшее, системный администратор отдела организационной работы и архивного дела администрации Александро-Невского муниципального района Рязанской области, предложенная к назначению Социалистическ</w:t>
            </w:r>
            <w:r w:rsidR="00DB6B67">
              <w:rPr>
                <w:sz w:val="28"/>
                <w:szCs w:val="28"/>
              </w:rPr>
              <w:t>ой</w:t>
            </w:r>
            <w:r w:rsidRPr="00B91949">
              <w:rPr>
                <w:sz w:val="28"/>
                <w:szCs w:val="28"/>
              </w:rPr>
              <w:t xml:space="preserve"> политическ</w:t>
            </w:r>
            <w:r w:rsidR="00DB6B67">
              <w:rPr>
                <w:sz w:val="28"/>
                <w:szCs w:val="28"/>
              </w:rPr>
              <w:t>ой</w:t>
            </w:r>
            <w:r w:rsidRPr="00B91949">
              <w:rPr>
                <w:sz w:val="28"/>
                <w:szCs w:val="28"/>
              </w:rPr>
              <w:t xml:space="preserve"> парти</w:t>
            </w:r>
            <w:r w:rsidR="00DB6B67">
              <w:rPr>
                <w:sz w:val="28"/>
                <w:szCs w:val="28"/>
              </w:rPr>
              <w:t>ей</w:t>
            </w:r>
            <w:r w:rsidRPr="00B91949">
              <w:rPr>
                <w:sz w:val="28"/>
                <w:szCs w:val="28"/>
              </w:rPr>
              <w:t xml:space="preserve"> </w:t>
            </w:r>
            <w:r w:rsidRPr="00B91949">
              <w:rPr>
                <w:caps/>
                <w:sz w:val="28"/>
                <w:szCs w:val="28"/>
              </w:rPr>
              <w:t>Справедливая Россия</w:t>
            </w:r>
          </w:p>
          <w:p w:rsidR="00975B6E" w:rsidRPr="00B91949" w:rsidRDefault="00975B6E" w:rsidP="000D016E">
            <w:pPr>
              <w:jc w:val="both"/>
              <w:rPr>
                <w:sz w:val="28"/>
                <w:szCs w:val="28"/>
              </w:rPr>
            </w:pPr>
          </w:p>
        </w:tc>
      </w:tr>
      <w:tr w:rsidR="00D30AA5" w:rsidRPr="00B91949" w:rsidTr="00975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D30AA5" w:rsidRPr="00B91949" w:rsidRDefault="00D30AA5" w:rsidP="000D016E">
            <w:pPr>
              <w:pStyle w:val="3"/>
              <w:keepNext w:val="0"/>
              <w:rPr>
                <w:szCs w:val="28"/>
              </w:rPr>
            </w:pPr>
            <w:r w:rsidRPr="00B91949">
              <w:rPr>
                <w:szCs w:val="28"/>
              </w:rPr>
              <w:t xml:space="preserve">Репкина </w:t>
            </w:r>
            <w:r w:rsidR="00DB6B67">
              <w:rPr>
                <w:szCs w:val="28"/>
              </w:rPr>
              <w:t xml:space="preserve">    </w:t>
            </w:r>
            <w:r w:rsidRPr="00B91949">
              <w:rPr>
                <w:szCs w:val="28"/>
              </w:rPr>
              <w:t>Галина Владимировна</w:t>
            </w:r>
          </w:p>
        </w:tc>
        <w:tc>
          <w:tcPr>
            <w:tcW w:w="6946" w:type="dxa"/>
          </w:tcPr>
          <w:p w:rsidR="00D30AA5" w:rsidRDefault="00D30AA5" w:rsidP="000D016E">
            <w:pPr>
              <w:jc w:val="both"/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>10.08.1969 года рождения, образование среднее профессиональное, бухгалтер МКУ «Центр обслуживания образовательных учреждений» Александро-Невского муниципального района Рязанской области, предложенная к назначению ТИК предыдущего состава</w:t>
            </w:r>
          </w:p>
          <w:p w:rsidR="00975B6E" w:rsidRPr="00B91949" w:rsidRDefault="00975B6E" w:rsidP="000D016E">
            <w:pPr>
              <w:jc w:val="both"/>
              <w:rPr>
                <w:sz w:val="28"/>
                <w:szCs w:val="28"/>
              </w:rPr>
            </w:pPr>
          </w:p>
        </w:tc>
      </w:tr>
      <w:tr w:rsidR="00D30AA5" w:rsidRPr="00B91949" w:rsidTr="00975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D30AA5" w:rsidRPr="00B91949" w:rsidRDefault="00D30AA5" w:rsidP="000D016E">
            <w:pPr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>Сарычева Наталья Владимировна</w:t>
            </w:r>
          </w:p>
        </w:tc>
        <w:tc>
          <w:tcPr>
            <w:tcW w:w="6946" w:type="dxa"/>
          </w:tcPr>
          <w:p w:rsidR="004215A6" w:rsidRPr="00B91949" w:rsidRDefault="00D30AA5" w:rsidP="000D016E">
            <w:pPr>
              <w:jc w:val="both"/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 xml:space="preserve">13.02.1964 года рождения, образование </w:t>
            </w:r>
            <w:r w:rsidR="004215A6" w:rsidRPr="00B91949">
              <w:rPr>
                <w:sz w:val="28"/>
                <w:szCs w:val="28"/>
              </w:rPr>
              <w:t>высшее, начальник отдела организационной работы и архивного дела администрации муниципального образования - Александро-Невский муниципальный район Рязанской области, предложенная к назначению ТИК предыдущего состава</w:t>
            </w:r>
          </w:p>
          <w:p w:rsidR="00D30AA5" w:rsidRPr="00B91949" w:rsidRDefault="00D30AA5" w:rsidP="000D016E">
            <w:pPr>
              <w:jc w:val="both"/>
              <w:rPr>
                <w:sz w:val="28"/>
                <w:szCs w:val="28"/>
              </w:rPr>
            </w:pPr>
          </w:p>
        </w:tc>
      </w:tr>
      <w:tr w:rsidR="00D30AA5" w:rsidRPr="00B91949" w:rsidTr="00975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D30AA5" w:rsidRPr="00B91949" w:rsidRDefault="00221728" w:rsidP="000D016E">
            <w:pPr>
              <w:pStyle w:val="3"/>
              <w:keepNext w:val="0"/>
              <w:rPr>
                <w:szCs w:val="28"/>
              </w:rPr>
            </w:pPr>
            <w:r w:rsidRPr="00B91949">
              <w:rPr>
                <w:szCs w:val="28"/>
              </w:rPr>
              <w:lastRenderedPageBreak/>
              <w:t xml:space="preserve">Тюнина </w:t>
            </w:r>
            <w:r w:rsidR="00DB6B67">
              <w:rPr>
                <w:szCs w:val="28"/>
              </w:rPr>
              <w:t xml:space="preserve">   </w:t>
            </w:r>
            <w:r w:rsidRPr="00B91949">
              <w:rPr>
                <w:szCs w:val="28"/>
              </w:rPr>
              <w:t>Наталья Михайловна</w:t>
            </w:r>
          </w:p>
        </w:tc>
        <w:tc>
          <w:tcPr>
            <w:tcW w:w="6946" w:type="dxa"/>
          </w:tcPr>
          <w:p w:rsidR="00D30AA5" w:rsidRPr="00B91949" w:rsidRDefault="00221728" w:rsidP="000D016E">
            <w:pPr>
              <w:jc w:val="both"/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>20.12.1959 года рождения, образование высшее, методист МКУ «Центр обслуживания образовательных учреждений» Александро-Невского муниципального района Рязанской области, предложенная к назначению собранием избирателей по месту работы</w:t>
            </w:r>
          </w:p>
          <w:p w:rsidR="00221728" w:rsidRPr="00B91949" w:rsidRDefault="00221728" w:rsidP="000D016E">
            <w:pPr>
              <w:jc w:val="both"/>
              <w:rPr>
                <w:sz w:val="28"/>
                <w:szCs w:val="28"/>
              </w:rPr>
            </w:pPr>
          </w:p>
        </w:tc>
      </w:tr>
      <w:tr w:rsidR="00D30AA5" w:rsidRPr="00B91949" w:rsidTr="00975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D30AA5" w:rsidRPr="00B91949" w:rsidRDefault="00221728" w:rsidP="000D016E">
            <w:pPr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>Целикова Екатерина Анатольевна</w:t>
            </w:r>
          </w:p>
        </w:tc>
        <w:tc>
          <w:tcPr>
            <w:tcW w:w="6946" w:type="dxa"/>
          </w:tcPr>
          <w:p w:rsidR="00221728" w:rsidRPr="00B91949" w:rsidRDefault="00221728" w:rsidP="000D016E">
            <w:pPr>
              <w:jc w:val="both"/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>05.01.1988 года рождения, образование высшее, управляющий делами администрации Александро-Невского муниципального района Рязанской области, предложенная к назначению Думой Александро-Невского муниципального округа</w:t>
            </w:r>
            <w:r w:rsidR="00A22C70">
              <w:rPr>
                <w:sz w:val="28"/>
                <w:szCs w:val="28"/>
              </w:rPr>
              <w:t xml:space="preserve"> Рязанской области</w:t>
            </w:r>
          </w:p>
          <w:p w:rsidR="00D30AA5" w:rsidRPr="00B91949" w:rsidRDefault="00D30AA5" w:rsidP="000D016E">
            <w:pPr>
              <w:jc w:val="both"/>
              <w:rPr>
                <w:sz w:val="28"/>
                <w:szCs w:val="28"/>
              </w:rPr>
            </w:pPr>
          </w:p>
        </w:tc>
      </w:tr>
      <w:tr w:rsidR="00D30AA5" w:rsidRPr="00B91949" w:rsidTr="00975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D30AA5" w:rsidRPr="00B91949" w:rsidRDefault="00221728" w:rsidP="000D016E">
            <w:pPr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>Федотова</w:t>
            </w:r>
            <w:r w:rsidR="00DB6B67">
              <w:rPr>
                <w:sz w:val="28"/>
                <w:szCs w:val="28"/>
              </w:rPr>
              <w:t xml:space="preserve">  </w:t>
            </w:r>
            <w:r w:rsidRPr="00B91949">
              <w:rPr>
                <w:sz w:val="28"/>
                <w:szCs w:val="28"/>
              </w:rPr>
              <w:t>Татьяна Федоровна</w:t>
            </w:r>
          </w:p>
        </w:tc>
        <w:tc>
          <w:tcPr>
            <w:tcW w:w="6946" w:type="dxa"/>
          </w:tcPr>
          <w:p w:rsidR="00D30AA5" w:rsidRPr="00B91949" w:rsidRDefault="00221728" w:rsidP="000D016E">
            <w:pPr>
              <w:jc w:val="both"/>
              <w:rPr>
                <w:sz w:val="28"/>
                <w:szCs w:val="28"/>
              </w:rPr>
            </w:pPr>
            <w:r w:rsidRPr="00B91949">
              <w:rPr>
                <w:sz w:val="28"/>
                <w:szCs w:val="28"/>
              </w:rPr>
              <w:t xml:space="preserve">26.07.1953 года рождения, образование </w:t>
            </w:r>
            <w:r w:rsidR="00142EC4" w:rsidRPr="00B91949">
              <w:rPr>
                <w:sz w:val="28"/>
                <w:szCs w:val="28"/>
              </w:rPr>
              <w:t>высшее, начальник управления образования и молодежной политики администрации муниципального образования - Александро-Невский муниципальный район, предложенная к назначению Рязанск</w:t>
            </w:r>
            <w:r w:rsidR="00DB6B67">
              <w:rPr>
                <w:sz w:val="28"/>
                <w:szCs w:val="28"/>
              </w:rPr>
              <w:t>им</w:t>
            </w:r>
            <w:r w:rsidR="00142EC4" w:rsidRPr="00B91949">
              <w:rPr>
                <w:sz w:val="28"/>
                <w:szCs w:val="28"/>
              </w:rPr>
              <w:t xml:space="preserve"> региональн</w:t>
            </w:r>
            <w:r w:rsidR="00DB6B67">
              <w:rPr>
                <w:sz w:val="28"/>
                <w:szCs w:val="28"/>
              </w:rPr>
              <w:t>ым</w:t>
            </w:r>
            <w:r w:rsidR="00142EC4" w:rsidRPr="00B91949">
              <w:rPr>
                <w:sz w:val="28"/>
                <w:szCs w:val="28"/>
              </w:rPr>
              <w:t xml:space="preserve"> отделение</w:t>
            </w:r>
            <w:r w:rsidR="00DB6B67">
              <w:rPr>
                <w:sz w:val="28"/>
                <w:szCs w:val="28"/>
              </w:rPr>
              <w:t>м</w:t>
            </w:r>
            <w:r w:rsidR="00142EC4" w:rsidRPr="00B91949">
              <w:rPr>
                <w:sz w:val="28"/>
                <w:szCs w:val="28"/>
              </w:rPr>
              <w:t xml:space="preserve"> Всероссийской политической партии «ЕДИНАЯ РОССИЯ»</w:t>
            </w:r>
          </w:p>
        </w:tc>
      </w:tr>
    </w:tbl>
    <w:p w:rsidR="00997198" w:rsidRPr="00B91949" w:rsidRDefault="00997198" w:rsidP="000D016E">
      <w:pPr>
        <w:pStyle w:val="3"/>
        <w:keepNext w:val="0"/>
        <w:ind w:firstLine="709"/>
        <w:rPr>
          <w:szCs w:val="28"/>
        </w:rPr>
      </w:pPr>
    </w:p>
    <w:p w:rsidR="00B91949" w:rsidRPr="00B91949" w:rsidRDefault="00E16062" w:rsidP="000D016E">
      <w:pPr>
        <w:ind w:firstLine="709"/>
        <w:jc w:val="both"/>
        <w:rPr>
          <w:sz w:val="28"/>
          <w:szCs w:val="28"/>
        </w:rPr>
      </w:pPr>
      <w:r w:rsidRPr="00B91949">
        <w:rPr>
          <w:sz w:val="28"/>
          <w:szCs w:val="28"/>
        </w:rPr>
        <w:t>2.</w:t>
      </w:r>
      <w:r w:rsidR="0012362D" w:rsidRPr="00B91949">
        <w:rPr>
          <w:sz w:val="28"/>
          <w:szCs w:val="28"/>
        </w:rPr>
        <w:t> </w:t>
      </w:r>
      <w:r w:rsidRPr="00B91949">
        <w:rPr>
          <w:sz w:val="28"/>
          <w:szCs w:val="28"/>
        </w:rPr>
        <w:t xml:space="preserve">Назначить председателем территориальной избирательной комиссии </w:t>
      </w:r>
      <w:r w:rsidR="004C0C17" w:rsidRPr="00B91949">
        <w:rPr>
          <w:sz w:val="28"/>
          <w:szCs w:val="28"/>
        </w:rPr>
        <w:t>Александро-Невского</w:t>
      </w:r>
      <w:r w:rsidRPr="00B91949">
        <w:rPr>
          <w:sz w:val="28"/>
          <w:szCs w:val="28"/>
        </w:rPr>
        <w:t xml:space="preserve"> района </w:t>
      </w:r>
      <w:r w:rsidR="00672154" w:rsidRPr="00B91949">
        <w:rPr>
          <w:sz w:val="28"/>
          <w:szCs w:val="28"/>
        </w:rPr>
        <w:t xml:space="preserve">Рязанской области </w:t>
      </w:r>
      <w:r w:rsidR="00B91949" w:rsidRPr="00B91949">
        <w:rPr>
          <w:sz w:val="28"/>
          <w:szCs w:val="28"/>
        </w:rPr>
        <w:t>Федотов</w:t>
      </w:r>
      <w:r w:rsidR="00DB6B67">
        <w:rPr>
          <w:sz w:val="28"/>
          <w:szCs w:val="28"/>
        </w:rPr>
        <w:t>у</w:t>
      </w:r>
      <w:r w:rsidR="00B91949" w:rsidRPr="00B91949">
        <w:rPr>
          <w:sz w:val="28"/>
          <w:szCs w:val="28"/>
        </w:rPr>
        <w:t xml:space="preserve"> Татьян</w:t>
      </w:r>
      <w:r w:rsidR="00DB6B67">
        <w:rPr>
          <w:sz w:val="28"/>
          <w:szCs w:val="28"/>
        </w:rPr>
        <w:t>у</w:t>
      </w:r>
      <w:r w:rsidR="00B91949" w:rsidRPr="00B91949">
        <w:rPr>
          <w:sz w:val="28"/>
          <w:szCs w:val="28"/>
        </w:rPr>
        <w:t xml:space="preserve"> Федоровн</w:t>
      </w:r>
      <w:r w:rsidR="00DB6B67">
        <w:rPr>
          <w:sz w:val="28"/>
          <w:szCs w:val="28"/>
        </w:rPr>
        <w:t>у</w:t>
      </w:r>
      <w:r w:rsidR="00B91949" w:rsidRPr="00B91949">
        <w:rPr>
          <w:sz w:val="28"/>
          <w:szCs w:val="28"/>
        </w:rPr>
        <w:t>.</w:t>
      </w:r>
    </w:p>
    <w:p w:rsidR="00E16062" w:rsidRPr="00B91949" w:rsidRDefault="00E16062" w:rsidP="000D016E">
      <w:pPr>
        <w:pStyle w:val="3"/>
        <w:keepNext w:val="0"/>
        <w:ind w:firstLine="709"/>
        <w:rPr>
          <w:szCs w:val="28"/>
        </w:rPr>
      </w:pPr>
      <w:r w:rsidRPr="00B91949">
        <w:rPr>
          <w:szCs w:val="28"/>
        </w:rPr>
        <w:t>3.</w:t>
      </w:r>
      <w:r w:rsidR="0012362D" w:rsidRPr="00B91949">
        <w:rPr>
          <w:szCs w:val="28"/>
        </w:rPr>
        <w:t> </w:t>
      </w:r>
      <w:r w:rsidR="0005670A" w:rsidRPr="00B91949">
        <w:rPr>
          <w:szCs w:val="28"/>
        </w:rPr>
        <w:t>В соответствии с пунктом 3 статьи 28 Федерального</w:t>
      </w:r>
      <w:r w:rsidR="004C0C17" w:rsidRPr="00B91949">
        <w:rPr>
          <w:szCs w:val="28"/>
        </w:rPr>
        <w:br/>
      </w:r>
      <w:r w:rsidR="0005670A" w:rsidRPr="00B91949">
        <w:rPr>
          <w:szCs w:val="28"/>
        </w:rPr>
        <w:t>закона</w:t>
      </w:r>
      <w:r w:rsidR="0012362D" w:rsidRPr="00B91949">
        <w:rPr>
          <w:szCs w:val="28"/>
        </w:rPr>
        <w:t xml:space="preserve"> </w:t>
      </w:r>
      <w:r w:rsidR="0005670A" w:rsidRPr="00B91949">
        <w:rPr>
          <w:szCs w:val="28"/>
        </w:rPr>
        <w:t xml:space="preserve">председателю </w:t>
      </w:r>
      <w:r w:rsidRPr="00B91949">
        <w:rPr>
          <w:szCs w:val="28"/>
        </w:rPr>
        <w:t>территориальной избирательной комиссии</w:t>
      </w:r>
      <w:r w:rsidR="004C0C17" w:rsidRPr="00B91949">
        <w:rPr>
          <w:szCs w:val="28"/>
        </w:rPr>
        <w:br/>
        <w:t>Александро-Невского</w:t>
      </w:r>
      <w:r w:rsidRPr="00B91949">
        <w:rPr>
          <w:szCs w:val="28"/>
        </w:rPr>
        <w:t xml:space="preserve"> района </w:t>
      </w:r>
      <w:r w:rsidR="00672154" w:rsidRPr="00B91949">
        <w:rPr>
          <w:szCs w:val="28"/>
        </w:rPr>
        <w:t xml:space="preserve">Рязанской области </w:t>
      </w:r>
      <w:r w:rsidR="00B91949" w:rsidRPr="00B91949">
        <w:rPr>
          <w:szCs w:val="28"/>
        </w:rPr>
        <w:t>Федотовой Т.Ф.</w:t>
      </w:r>
      <w:r w:rsidR="00DB6B67">
        <w:rPr>
          <w:szCs w:val="28"/>
        </w:rPr>
        <w:t xml:space="preserve"> </w:t>
      </w:r>
      <w:r w:rsidRPr="00B91949">
        <w:rPr>
          <w:szCs w:val="28"/>
        </w:rPr>
        <w:t>созвать организационное заседание территориальной избирательной комиссии</w:t>
      </w:r>
      <w:r w:rsidR="00DB6B67">
        <w:rPr>
          <w:szCs w:val="28"/>
        </w:rPr>
        <w:br/>
      </w:r>
      <w:r w:rsidRPr="00B91949">
        <w:rPr>
          <w:szCs w:val="28"/>
        </w:rPr>
        <w:t xml:space="preserve">не позднее </w:t>
      </w:r>
      <w:r w:rsidR="00B91949" w:rsidRPr="00B91949">
        <w:rPr>
          <w:szCs w:val="28"/>
        </w:rPr>
        <w:t>30</w:t>
      </w:r>
      <w:r w:rsidRPr="00B91949">
        <w:rPr>
          <w:szCs w:val="28"/>
        </w:rPr>
        <w:t xml:space="preserve"> декабря 20</w:t>
      </w:r>
      <w:r w:rsidR="00672154" w:rsidRPr="00B91949">
        <w:rPr>
          <w:szCs w:val="28"/>
        </w:rPr>
        <w:t>2</w:t>
      </w:r>
      <w:r w:rsidR="00BB5AA7" w:rsidRPr="00B91949">
        <w:rPr>
          <w:szCs w:val="28"/>
        </w:rPr>
        <w:t>5</w:t>
      </w:r>
      <w:r w:rsidRPr="00B91949">
        <w:rPr>
          <w:szCs w:val="28"/>
        </w:rPr>
        <w:t xml:space="preserve"> года.</w:t>
      </w:r>
    </w:p>
    <w:p w:rsidR="00037427" w:rsidRPr="00B91949" w:rsidRDefault="00E16062" w:rsidP="000D016E">
      <w:pPr>
        <w:ind w:right="-113" w:firstLine="709"/>
        <w:jc w:val="both"/>
        <w:rPr>
          <w:sz w:val="28"/>
          <w:szCs w:val="28"/>
        </w:rPr>
      </w:pPr>
      <w:r w:rsidRPr="00B91949">
        <w:rPr>
          <w:sz w:val="28"/>
          <w:szCs w:val="28"/>
        </w:rPr>
        <w:t>4.</w:t>
      </w:r>
      <w:r w:rsidR="00BB5AA7" w:rsidRPr="00B91949">
        <w:rPr>
          <w:sz w:val="28"/>
          <w:szCs w:val="28"/>
        </w:rPr>
        <w:t> Опубликовать настоящее постановление в газете «Рязанские ведомости», в сетевом издании «Рязанские ведомости» (rv-ryazan.ru)</w:t>
      </w:r>
      <w:r w:rsidR="00BB5AA7" w:rsidRPr="00B91949">
        <w:rPr>
          <w:sz w:val="28"/>
          <w:szCs w:val="28"/>
        </w:rPr>
        <w:br/>
        <w:t>и разместить на официальном сайте Избирательной комиссии Рязанской области</w:t>
      </w:r>
      <w:r w:rsidR="00037427" w:rsidRPr="00B91949">
        <w:rPr>
          <w:sz w:val="28"/>
          <w:szCs w:val="28"/>
        </w:rPr>
        <w:t>.</w:t>
      </w:r>
    </w:p>
    <w:p w:rsidR="0005670A" w:rsidRDefault="0005670A" w:rsidP="000D016E">
      <w:pPr>
        <w:ind w:firstLine="709"/>
        <w:jc w:val="both"/>
        <w:rPr>
          <w:sz w:val="28"/>
          <w:szCs w:val="28"/>
        </w:rPr>
      </w:pPr>
    </w:p>
    <w:p w:rsidR="00BB5AA7" w:rsidRDefault="00BB5AA7" w:rsidP="000D016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3556"/>
        <w:gridCol w:w="3248"/>
        <w:gridCol w:w="2552"/>
      </w:tblGrid>
      <w:tr w:rsidR="00BB5AA7" w:rsidRPr="00B53512" w:rsidTr="00703BBF">
        <w:tc>
          <w:tcPr>
            <w:tcW w:w="3556" w:type="dxa"/>
          </w:tcPr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  <w:r w:rsidRPr="00B53512">
              <w:rPr>
                <w:sz w:val="28"/>
                <w:szCs w:val="28"/>
              </w:rPr>
              <w:t>Председатель</w:t>
            </w:r>
          </w:p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  <w:r w:rsidRPr="00B53512">
              <w:rPr>
                <w:sz w:val="28"/>
                <w:szCs w:val="28"/>
              </w:rPr>
              <w:t>Избирательной комиссии</w:t>
            </w:r>
          </w:p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  <w:r w:rsidRPr="00B53512">
              <w:rPr>
                <w:sz w:val="28"/>
                <w:szCs w:val="28"/>
              </w:rPr>
              <w:t>Рязанской области</w:t>
            </w:r>
          </w:p>
        </w:tc>
        <w:tc>
          <w:tcPr>
            <w:tcW w:w="3248" w:type="dxa"/>
          </w:tcPr>
          <w:p w:rsidR="00BB5AA7" w:rsidRPr="00B53512" w:rsidRDefault="00BB5AA7" w:rsidP="000D01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</w:p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</w:p>
          <w:p w:rsidR="00BB5AA7" w:rsidRPr="00B53512" w:rsidRDefault="00BB5AA7" w:rsidP="000D016E">
            <w:pPr>
              <w:jc w:val="right"/>
              <w:rPr>
                <w:sz w:val="28"/>
                <w:szCs w:val="28"/>
              </w:rPr>
            </w:pPr>
            <w:r w:rsidRPr="00B53512">
              <w:rPr>
                <w:sz w:val="28"/>
                <w:szCs w:val="28"/>
              </w:rPr>
              <w:t>А.А. Сидоренко</w:t>
            </w:r>
          </w:p>
        </w:tc>
      </w:tr>
      <w:tr w:rsidR="00BB5AA7" w:rsidRPr="00B53512" w:rsidTr="00703BBF">
        <w:tc>
          <w:tcPr>
            <w:tcW w:w="3556" w:type="dxa"/>
          </w:tcPr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</w:tcPr>
          <w:p w:rsidR="00BB5AA7" w:rsidRPr="00B53512" w:rsidRDefault="00BB5AA7" w:rsidP="000D01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</w:p>
        </w:tc>
      </w:tr>
      <w:tr w:rsidR="00BB5AA7" w:rsidRPr="00B53512" w:rsidTr="00703BBF">
        <w:tc>
          <w:tcPr>
            <w:tcW w:w="3556" w:type="dxa"/>
          </w:tcPr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  <w:r w:rsidRPr="00B53512">
              <w:rPr>
                <w:sz w:val="28"/>
                <w:szCs w:val="28"/>
              </w:rPr>
              <w:t>Секретарь</w:t>
            </w:r>
          </w:p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  <w:r w:rsidRPr="00B53512">
              <w:rPr>
                <w:sz w:val="28"/>
                <w:szCs w:val="28"/>
              </w:rPr>
              <w:t>Избирательной комиссии</w:t>
            </w:r>
          </w:p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  <w:r w:rsidRPr="00B53512">
              <w:rPr>
                <w:sz w:val="28"/>
                <w:szCs w:val="28"/>
              </w:rPr>
              <w:t>Рязанской области</w:t>
            </w:r>
          </w:p>
        </w:tc>
        <w:tc>
          <w:tcPr>
            <w:tcW w:w="3248" w:type="dxa"/>
          </w:tcPr>
          <w:p w:rsidR="00BB5AA7" w:rsidRPr="00B53512" w:rsidRDefault="00BB5AA7" w:rsidP="000D01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</w:p>
          <w:p w:rsidR="00BB5AA7" w:rsidRPr="00B53512" w:rsidRDefault="00BB5AA7" w:rsidP="000D016E">
            <w:pPr>
              <w:jc w:val="center"/>
              <w:rPr>
                <w:sz w:val="28"/>
                <w:szCs w:val="28"/>
              </w:rPr>
            </w:pPr>
          </w:p>
          <w:p w:rsidR="00BB5AA7" w:rsidRPr="00B53512" w:rsidRDefault="00BB5AA7" w:rsidP="000D016E">
            <w:pPr>
              <w:jc w:val="right"/>
              <w:rPr>
                <w:sz w:val="28"/>
                <w:szCs w:val="28"/>
              </w:rPr>
            </w:pPr>
            <w:r w:rsidRPr="00B53512">
              <w:rPr>
                <w:sz w:val="28"/>
                <w:szCs w:val="28"/>
              </w:rPr>
              <w:t>С.Б. Скобелев</w:t>
            </w:r>
          </w:p>
        </w:tc>
      </w:tr>
    </w:tbl>
    <w:p w:rsidR="00E16062" w:rsidRPr="00672154" w:rsidRDefault="00E16062">
      <w:pPr>
        <w:ind w:firstLine="708"/>
        <w:rPr>
          <w:sz w:val="28"/>
          <w:szCs w:val="28"/>
        </w:rPr>
      </w:pPr>
    </w:p>
    <w:sectPr w:rsidR="00E16062" w:rsidRPr="00672154" w:rsidSect="000D016E">
      <w:headerReference w:type="default" r:id="rId10"/>
      <w:pgSz w:w="11906" w:h="16838" w:code="9"/>
      <w:pgMar w:top="1134" w:right="851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CE" w:rsidRDefault="001240CE">
      <w:r>
        <w:separator/>
      </w:r>
    </w:p>
  </w:endnote>
  <w:endnote w:type="continuationSeparator" w:id="0">
    <w:p w:rsidR="001240CE" w:rsidRDefault="00124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CE" w:rsidRDefault="001240CE">
      <w:r>
        <w:separator/>
      </w:r>
    </w:p>
  </w:footnote>
  <w:footnote w:type="continuationSeparator" w:id="0">
    <w:p w:rsidR="001240CE" w:rsidRDefault="00124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27E" w:rsidRDefault="00B8427E">
    <w:pPr>
      <w:pStyle w:val="a6"/>
      <w:jc w:val="center"/>
    </w:pPr>
    <w:fldSimple w:instr=" PAGE   \* MERGEFORMAT ">
      <w:r w:rsidR="000D016E">
        <w:rPr>
          <w:noProof/>
        </w:rPr>
        <w:t>2</w:t>
      </w:r>
    </w:fldSimple>
  </w:p>
  <w:p w:rsidR="00E16062" w:rsidRDefault="00E16062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524"/>
    <w:multiLevelType w:val="hybridMultilevel"/>
    <w:tmpl w:val="ACA82794"/>
    <w:lvl w:ilvl="0" w:tplc="2F3456A0">
      <w:start w:val="1"/>
      <w:numFmt w:val="decimal"/>
      <w:lvlText w:val="%1.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42C02BD"/>
    <w:multiLevelType w:val="hybridMultilevel"/>
    <w:tmpl w:val="802C78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8A75A0A"/>
    <w:multiLevelType w:val="hybridMultilevel"/>
    <w:tmpl w:val="0D6E8CCE"/>
    <w:lvl w:ilvl="0" w:tplc="44BC5BC0">
      <w:start w:val="1"/>
      <w:numFmt w:val="decimal"/>
      <w:lvlText w:val="%1."/>
      <w:lvlJc w:val="left"/>
      <w:pPr>
        <w:tabs>
          <w:tab w:val="num" w:pos="1324"/>
        </w:tabs>
        <w:ind w:left="0" w:firstLine="9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">
    <w:nsid w:val="30490F9F"/>
    <w:multiLevelType w:val="hybridMultilevel"/>
    <w:tmpl w:val="D9FC47D8"/>
    <w:lvl w:ilvl="0" w:tplc="C1FA45D2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0E743D4"/>
    <w:multiLevelType w:val="hybridMultilevel"/>
    <w:tmpl w:val="D70EE1C2"/>
    <w:lvl w:ilvl="0" w:tplc="D9923D66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1C4390"/>
    <w:multiLevelType w:val="hybridMultilevel"/>
    <w:tmpl w:val="A8FAF338"/>
    <w:lvl w:ilvl="0" w:tplc="CC3CAEF0">
      <w:start w:val="1"/>
      <w:numFmt w:val="decimal"/>
      <w:lvlText w:val="%1."/>
      <w:lvlJc w:val="left"/>
      <w:pPr>
        <w:tabs>
          <w:tab w:val="num" w:pos="1676"/>
        </w:tabs>
        <w:ind w:left="167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6">
    <w:nsid w:val="43433054"/>
    <w:multiLevelType w:val="hybridMultilevel"/>
    <w:tmpl w:val="A1023306"/>
    <w:lvl w:ilvl="0" w:tplc="D9923D66">
      <w:start w:val="1"/>
      <w:numFmt w:val="decimal"/>
      <w:lvlText w:val="%1.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50545AD1"/>
    <w:multiLevelType w:val="hybridMultilevel"/>
    <w:tmpl w:val="BDD4FE24"/>
    <w:lvl w:ilvl="0" w:tplc="D9923D66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1991462"/>
    <w:multiLevelType w:val="hybridMultilevel"/>
    <w:tmpl w:val="74567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9359E2"/>
    <w:multiLevelType w:val="singleLevel"/>
    <w:tmpl w:val="D9DA34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632D74E8"/>
    <w:multiLevelType w:val="hybridMultilevel"/>
    <w:tmpl w:val="AC0E3B2C"/>
    <w:lvl w:ilvl="0" w:tplc="FBE2AB5E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5D55E0E"/>
    <w:multiLevelType w:val="hybridMultilevel"/>
    <w:tmpl w:val="2D80F6AE"/>
    <w:lvl w:ilvl="0" w:tplc="D9923D66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1679FC"/>
    <w:multiLevelType w:val="hybridMultilevel"/>
    <w:tmpl w:val="0674D28E"/>
    <w:lvl w:ilvl="0" w:tplc="D9923D66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E269F9"/>
    <w:multiLevelType w:val="hybridMultilevel"/>
    <w:tmpl w:val="353CD12C"/>
    <w:lvl w:ilvl="0" w:tplc="98C43150">
      <w:start w:val="4"/>
      <w:numFmt w:val="decimal"/>
      <w:lvlText w:val="%1."/>
      <w:lvlJc w:val="left"/>
      <w:pPr>
        <w:tabs>
          <w:tab w:val="num" w:pos="1244"/>
        </w:tabs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4"/>
        </w:tabs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4"/>
        </w:tabs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4"/>
        </w:tabs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4"/>
        </w:tabs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4"/>
        </w:tabs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4"/>
        </w:tabs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4"/>
        </w:tabs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4"/>
        </w:tabs>
        <w:ind w:left="7004" w:hanging="180"/>
      </w:pPr>
    </w:lvl>
  </w:abstractNum>
  <w:abstractNum w:abstractNumId="14">
    <w:nsid w:val="740B1975"/>
    <w:multiLevelType w:val="hybridMultilevel"/>
    <w:tmpl w:val="8858F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876F12"/>
    <w:multiLevelType w:val="hybridMultilevel"/>
    <w:tmpl w:val="F522BBD4"/>
    <w:lvl w:ilvl="0" w:tplc="187E1E5C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521"/>
    <w:rsid w:val="00037427"/>
    <w:rsid w:val="0005670A"/>
    <w:rsid w:val="000D016E"/>
    <w:rsid w:val="0012362D"/>
    <w:rsid w:val="001240CE"/>
    <w:rsid w:val="00142EC4"/>
    <w:rsid w:val="00143753"/>
    <w:rsid w:val="0018754B"/>
    <w:rsid w:val="00221728"/>
    <w:rsid w:val="0028399A"/>
    <w:rsid w:val="002C4750"/>
    <w:rsid w:val="00332731"/>
    <w:rsid w:val="00374CEB"/>
    <w:rsid w:val="003B12ED"/>
    <w:rsid w:val="003B1E90"/>
    <w:rsid w:val="00414896"/>
    <w:rsid w:val="004215A6"/>
    <w:rsid w:val="004C0C17"/>
    <w:rsid w:val="004D3FF0"/>
    <w:rsid w:val="004F5648"/>
    <w:rsid w:val="00500648"/>
    <w:rsid w:val="005613C7"/>
    <w:rsid w:val="00566DC2"/>
    <w:rsid w:val="005670B2"/>
    <w:rsid w:val="005B4C94"/>
    <w:rsid w:val="005B62B4"/>
    <w:rsid w:val="00672154"/>
    <w:rsid w:val="0068182B"/>
    <w:rsid w:val="006C7A4B"/>
    <w:rsid w:val="006F656D"/>
    <w:rsid w:val="00703BBF"/>
    <w:rsid w:val="0071302F"/>
    <w:rsid w:val="00793AE4"/>
    <w:rsid w:val="007B0082"/>
    <w:rsid w:val="007C18C1"/>
    <w:rsid w:val="008056A8"/>
    <w:rsid w:val="00866F0F"/>
    <w:rsid w:val="0093075C"/>
    <w:rsid w:val="009620F6"/>
    <w:rsid w:val="00975B6E"/>
    <w:rsid w:val="00997198"/>
    <w:rsid w:val="009F7532"/>
    <w:rsid w:val="00A22C70"/>
    <w:rsid w:val="00A53606"/>
    <w:rsid w:val="00B75D7A"/>
    <w:rsid w:val="00B8427E"/>
    <w:rsid w:val="00B91949"/>
    <w:rsid w:val="00B96ED6"/>
    <w:rsid w:val="00BA2AA9"/>
    <w:rsid w:val="00BB5AA7"/>
    <w:rsid w:val="00BC2C06"/>
    <w:rsid w:val="00C85B33"/>
    <w:rsid w:val="00D30AA5"/>
    <w:rsid w:val="00DB6B67"/>
    <w:rsid w:val="00DE6502"/>
    <w:rsid w:val="00E01521"/>
    <w:rsid w:val="00E0603B"/>
    <w:rsid w:val="00E16062"/>
    <w:rsid w:val="00E169AE"/>
    <w:rsid w:val="00EF2384"/>
    <w:rsid w:val="00F57E9B"/>
    <w:rsid w:val="00FA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lang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</w:style>
  <w:style w:type="paragraph" w:styleId="a4">
    <w:name w:val="Title"/>
    <w:basedOn w:val="a"/>
    <w:qFormat/>
    <w:pPr>
      <w:jc w:val="center"/>
    </w:pPr>
    <w:rPr>
      <w:b/>
      <w:sz w:val="36"/>
    </w:rPr>
  </w:style>
  <w:style w:type="paragraph" w:styleId="a5">
    <w:name w:val="Body Text Indent"/>
    <w:basedOn w:val="a"/>
    <w:semiHidden/>
    <w:pPr>
      <w:spacing w:line="360" w:lineRule="auto"/>
      <w:ind w:firstLine="709"/>
      <w:jc w:val="both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ind w:firstLine="709"/>
      <w:jc w:val="both"/>
    </w:pPr>
    <w:rPr>
      <w:sz w:val="26"/>
    </w:rPr>
  </w:style>
  <w:style w:type="paragraph" w:styleId="30">
    <w:name w:val="Body Text Indent 3"/>
    <w:basedOn w:val="a"/>
    <w:semiHidden/>
    <w:pPr>
      <w:spacing w:line="420" w:lineRule="auto"/>
      <w:ind w:left="800" w:hanging="340"/>
    </w:pPr>
    <w:rPr>
      <w:sz w:val="26"/>
    </w:rPr>
  </w:style>
  <w:style w:type="paragraph" w:styleId="21">
    <w:name w:val="Body Text 2"/>
    <w:basedOn w:val="a"/>
    <w:semiHidden/>
    <w:pPr>
      <w:spacing w:line="420" w:lineRule="auto"/>
      <w:jc w:val="both"/>
    </w:pPr>
    <w:rPr>
      <w:sz w:val="26"/>
    </w:rPr>
  </w:style>
  <w:style w:type="paragraph" w:styleId="31">
    <w:name w:val="Body Text 3"/>
    <w:basedOn w:val="a"/>
    <w:semiHidden/>
    <w:pPr>
      <w:jc w:val="center"/>
    </w:pPr>
    <w:rPr>
      <w:b/>
      <w:sz w:val="26"/>
    </w:rPr>
  </w:style>
  <w:style w:type="character" w:customStyle="1" w:styleId="a7">
    <w:name w:val="Верхний колонтитул Знак"/>
    <w:link w:val="a6"/>
    <w:uiPriority w:val="99"/>
    <w:rsid w:val="00B8427E"/>
    <w:rPr>
      <w:sz w:val="24"/>
    </w:rPr>
  </w:style>
  <w:style w:type="character" w:customStyle="1" w:styleId="10">
    <w:name w:val="Заголовок 1 Знак"/>
    <w:link w:val="1"/>
    <w:rsid w:val="005B4C94"/>
    <w:rPr>
      <w:b/>
      <w:sz w:val="32"/>
    </w:rPr>
  </w:style>
  <w:style w:type="paragraph" w:styleId="a9">
    <w:name w:val="caption"/>
    <w:basedOn w:val="a"/>
    <w:next w:val="a"/>
    <w:qFormat/>
    <w:rsid w:val="005B4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28D5-A684-43D5-9C3C-649ACFA8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Supervisor</dc:creator>
  <cp:lastModifiedBy>admin</cp:lastModifiedBy>
  <cp:revision>2</cp:revision>
  <cp:lastPrinted>2025-12-19T06:35:00Z</cp:lastPrinted>
  <dcterms:created xsi:type="dcterms:W3CDTF">2025-12-19T06:36:00Z</dcterms:created>
  <dcterms:modified xsi:type="dcterms:W3CDTF">2025-12-19T06:36:00Z</dcterms:modified>
</cp:coreProperties>
</file>